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82A9" w14:textId="77777777" w:rsidR="00732523" w:rsidRPr="00732523" w:rsidRDefault="00732523" w:rsidP="00732523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30"/>
          <w:szCs w:val="30"/>
          <w:lang w:eastAsia="ru-RU"/>
        </w:rPr>
        <w:t>Примеры ситуаций (Кейсы)</w:t>
      </w:r>
    </w:p>
    <w:p w14:paraId="58F85AF2" w14:textId="77777777" w:rsidR="00732523" w:rsidRPr="00732523" w:rsidRDefault="00732523" w:rsidP="00732523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Кейс А: Защита чести и достоинства</w:t>
      </w:r>
    </w:p>
    <w:p w14:paraId="4AC5CFAE" w14:textId="77777777" w:rsidR="00732523" w:rsidRPr="00732523" w:rsidRDefault="00732523" w:rsidP="0073252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Ситуация: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Родитель в общем чате мессенджера оскорбил учителя, обвинив в «некомпетентности и предвзятости» без доказательств.</w:t>
      </w:r>
    </w:p>
    <w:p w14:paraId="21BD10EB" w14:textId="77777777" w:rsidR="00732523" w:rsidRPr="00732523" w:rsidRDefault="00732523" w:rsidP="00732523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Решение</w:t>
      </w:r>
      <w:proofErr w:type="gramStart"/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Согласно</w:t>
      </w:r>
      <w:proofErr w:type="gramEnd"/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ст. 44-1 КоАП РК, за проявление неуважения к педагогу предусмотрен штраф. Педагог имеет право подать заявление в полицию или иск в суд о защите чести и достоинства.</w:t>
      </w:r>
    </w:p>
    <w:p w14:paraId="6D3EBE84" w14:textId="77777777" w:rsidR="00732523" w:rsidRPr="00732523" w:rsidRDefault="00732523" w:rsidP="00732523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Кейс Б: Право на отдых и «чужая» работа</w:t>
      </w:r>
    </w:p>
    <w:p w14:paraId="1B1FC22B" w14:textId="77777777" w:rsidR="00732523" w:rsidRPr="00732523" w:rsidRDefault="00732523" w:rsidP="0073252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Ситуация: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Директор обязывает учителей выйти в субботу на общегородской субботник или провести обход квартир для переписи детей.</w:t>
      </w:r>
    </w:p>
    <w:p w14:paraId="2C68BAF9" w14:textId="77777777" w:rsidR="00732523" w:rsidRPr="00732523" w:rsidRDefault="00732523" w:rsidP="00732523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Решение: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Статья 6 Закона запрещает привлечение педагога к видам работ, не связанным с профессиональными обязанностями. Педагог может письменно отказаться, ссылаясь на данную статью.</w:t>
      </w:r>
    </w:p>
    <w:p w14:paraId="48D9A3A5" w14:textId="77777777" w:rsidR="00732523" w:rsidRPr="00732523" w:rsidRDefault="00732523" w:rsidP="00732523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Кейс В: Защита от необоснованных жалоб</w:t>
      </w:r>
    </w:p>
    <w:p w14:paraId="6067CBD4" w14:textId="77777777" w:rsidR="00732523" w:rsidRPr="00732523" w:rsidRDefault="00732523" w:rsidP="0073252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Ситуация: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Группа родителей требует увольнения учителя, потому что им «не нравится его строгий тон».</w:t>
      </w:r>
    </w:p>
    <w:p w14:paraId="09036A85" w14:textId="77777777" w:rsidR="00732523" w:rsidRPr="00732523" w:rsidRDefault="00732523" w:rsidP="00732523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Решение: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Проверка деятельности педагога может проводиться только по официальному заявлению. Администрация обязана создать комиссию. Субъективное мнение («не нравится тон») без нарушения этики не является основанием для взыскания.</w:t>
      </w:r>
    </w:p>
    <w:p w14:paraId="631A365F" w14:textId="77777777" w:rsidR="00732523" w:rsidRPr="00732523" w:rsidRDefault="00732523" w:rsidP="0073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52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59C17A3">
          <v:rect id="_x0000_i1025" style="width:0;height:1.5pt" o:hralign="center" o:hrstd="t" o:hr="t" fillcolor="#a0a0a0" stroked="f"/>
        </w:pict>
      </w:r>
    </w:p>
    <w:p w14:paraId="7FA4D457" w14:textId="77777777" w:rsidR="00732523" w:rsidRPr="00732523" w:rsidRDefault="00732523" w:rsidP="00732523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30"/>
          <w:szCs w:val="30"/>
          <w:lang w:eastAsia="ru-RU"/>
        </w:rPr>
        <w:t>4. Практическое задание: Кейс-анализ</w:t>
      </w:r>
    </w:p>
    <w:p w14:paraId="71731B24" w14:textId="77777777" w:rsidR="00732523" w:rsidRPr="00732523" w:rsidRDefault="00732523" w:rsidP="007325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Условие</w:t>
      </w:r>
      <w:proofErr w:type="gramStart"/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Во время</w:t>
      </w:r>
      <w:proofErr w:type="gramEnd"/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урока ученик 9-го класса демонстративно слушает музыку в наушниках. На замечание учителя он начинает снимать педагога на телефон, провоцируя на крик, и говорит: «Я имею право снимать, а вы не имеете права забирать мой телефон — это моя собственность».</w:t>
      </w:r>
    </w:p>
    <w:p w14:paraId="67E538ED" w14:textId="77777777" w:rsidR="00732523" w:rsidRPr="00732523" w:rsidRDefault="00732523" w:rsidP="007325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Задание: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Проанализируйте ситуацию с точки зрения Закона «О статусе педагога» и предложите варианты решения.</w:t>
      </w:r>
    </w:p>
    <w:p w14:paraId="5FC5B7E2" w14:textId="77777777" w:rsidR="00732523" w:rsidRPr="00732523" w:rsidRDefault="00732523" w:rsidP="00732523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Варианты решений:</w:t>
      </w:r>
    </w:p>
    <w:p w14:paraId="3F2C467F" w14:textId="77777777" w:rsidR="00732523" w:rsidRPr="00732523" w:rsidRDefault="00732523" w:rsidP="00732523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Административный путь (Жесткий):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Учитель прекращает попытки отобрать телефон (чтобы не нарушить право собственности), фиксирует факт срыва урока и пишет докладную. Вызываются родители. На основании ст. 44-1 КоАП РК (неуважение к педагогу) на родителей налагается штраф.</w:t>
      </w:r>
    </w:p>
    <w:p w14:paraId="20995779" w14:textId="77777777" w:rsidR="00732523" w:rsidRPr="00732523" w:rsidRDefault="00732523" w:rsidP="00732523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Педагогический путь (Гибкий):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Учитель спокойно сообщает, что съемка нарушает его право на изображение (Гражданский кодекс) и мешает 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lastRenderedPageBreak/>
        <w:t>учебному процессу других детей. Предлагает убрать телефон в сумку до конца урока. В случае отказа — вопрос передается в Совет по этике школы.</w:t>
      </w:r>
    </w:p>
    <w:p w14:paraId="35BD6E8F" w14:textId="77777777" w:rsidR="00732523" w:rsidRPr="00732523" w:rsidRDefault="00732523" w:rsidP="00732523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32523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Медиативный путь:</w:t>
      </w:r>
      <w:r w:rsidRPr="00732523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Проведение разбора ситуации с участием школьного психолога и школьного инспектора, где ученику разъясняется, что его «права» заканчиваются там, где начинаются права педагога на безопасную рабочую среду.</w:t>
      </w:r>
    </w:p>
    <w:p w14:paraId="17E064DA" w14:textId="77777777" w:rsidR="00F262A0" w:rsidRDefault="00F262A0"/>
    <w:sectPr w:rsidR="00F2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066F"/>
    <w:multiLevelType w:val="multilevel"/>
    <w:tmpl w:val="F3BA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E2D87"/>
    <w:multiLevelType w:val="multilevel"/>
    <w:tmpl w:val="C344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63923"/>
    <w:multiLevelType w:val="multilevel"/>
    <w:tmpl w:val="519E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2B3356"/>
    <w:multiLevelType w:val="multilevel"/>
    <w:tmpl w:val="3FD2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23"/>
    <w:rsid w:val="00732523"/>
    <w:rsid w:val="00F2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A5A6"/>
  <w15:chartTrackingRefBased/>
  <w15:docId w15:val="{AD0BE5C9-223E-4169-9385-C51AD2F1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2026-01-30T03:07:00Z</cp:lastPrinted>
  <dcterms:created xsi:type="dcterms:W3CDTF">2026-01-30T03:07:00Z</dcterms:created>
  <dcterms:modified xsi:type="dcterms:W3CDTF">2026-01-30T03:08:00Z</dcterms:modified>
</cp:coreProperties>
</file>